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5B5E6B2">
      <w:pPr>
        <w:pStyle w:val="4"/>
        <w:spacing w:beforeLines="100" w:after="50" w:line="360" w:lineRule="auto"/>
        <w:ind w:left="0"/>
        <w:jc w:val="left"/>
      </w:pPr>
      <w:bookmarkStart w:id="25" w:name="_GoBack"/>
      <w:bookmarkStart w:id="0" w:name="ddbNI"/>
      <w:r>
        <w:rPr>
          <w:rFonts w:hint="eastAsia" w:ascii="宋体" w:hAnsi="Times New Roman" w:eastAsia="宋体"/>
          <w:b w:val="0"/>
          <w:i w:val="0"/>
          <w:color w:val="000000"/>
          <w:sz w:val="22"/>
        </w:rPr>
        <w:t>8路数字量DI输入模块NDI308-1</w:t>
      </w:r>
      <w:bookmarkEnd w:id="25"/>
      <w:r>
        <w:rPr>
          <w:rFonts w:ascii="宋体" w:hAnsi="Times New Roman" w:eastAsia="宋体"/>
        </w:rPr>
        <w:drawing>
          <wp:inline distT="0" distB="0" distL="114300" distR="114300">
            <wp:extent cx="5711825" cy="4027170"/>
            <wp:effectExtent l="0" t="0" r="0" b="11430"/>
            <wp:docPr id="6" name="图片 6" descr="8路数字量输入模块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8路数字量输入模块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11825" cy="40271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宋体" w:hAnsi="Times New Roman" w:eastAsia="宋体"/>
        </w:rPr>
        <w:t>概述</w:t>
      </w:r>
    </w:p>
    <w:bookmarkEnd w:id="0"/>
    <w:p w14:paraId="129D75DF">
      <w:pPr>
        <w:spacing w:beforeLines="100" w:after="50" w:line="360" w:lineRule="auto"/>
        <w:ind w:left="0"/>
        <w:jc w:val="left"/>
      </w:pPr>
      <w:bookmarkStart w:id="1" w:name="uadd68236"/>
      <w:r>
        <w:rPr>
          <w:rFonts w:hint="eastAsia" w:ascii="宋体" w:hAnsi="Times New Roman" w:eastAsia="宋体"/>
          <w:b w:val="0"/>
          <w:i w:val="0"/>
          <w:color w:val="000000"/>
          <w:sz w:val="22"/>
        </w:rPr>
        <w:t>NDI308-1</w:t>
      </w:r>
      <w:r>
        <w:rPr>
          <w:rFonts w:ascii="宋体" w:hAnsi="Times New Roman" w:eastAsia="宋体"/>
          <w:b w:val="0"/>
          <w:i w:val="0"/>
          <w:color w:val="000000"/>
          <w:sz w:val="24"/>
        </w:rPr>
        <w:t>是楼宇自控系统中的开关量输入模块，为8点无源开关量输入类型。模块通过标准总线端子与前后模块连接。</w:t>
      </w:r>
    </w:p>
    <w:bookmarkEnd w:id="1"/>
    <w:p w14:paraId="43A70D15">
      <w:pPr>
        <w:pStyle w:val="4"/>
        <w:spacing w:beforeLines="100" w:after="50" w:line="360" w:lineRule="auto"/>
        <w:ind w:left="0"/>
        <w:jc w:val="left"/>
      </w:pPr>
      <w:bookmarkStart w:id="2" w:name="ZaFM5"/>
      <w:bookmarkEnd w:id="2"/>
      <w:bookmarkStart w:id="3" w:name="wvUXY"/>
      <w:r>
        <w:rPr>
          <w:rFonts w:ascii="宋体" w:hAnsi="Times New Roman" w:eastAsia="宋体"/>
        </w:rPr>
        <w:t>尺寸</w:t>
      </w:r>
    </w:p>
    <w:bookmarkEnd w:id="3"/>
    <w:p w14:paraId="5341BF4F">
      <w:pPr>
        <w:spacing w:beforeLines="100" w:after="50" w:line="360" w:lineRule="auto"/>
        <w:ind w:left="0"/>
        <w:jc w:val="center"/>
      </w:pPr>
      <w:bookmarkStart w:id="4" w:name="ud336d771"/>
      <w:bookmarkEnd w:id="4"/>
      <w:bookmarkStart w:id="5" w:name="u2962cdd1"/>
      <w:bookmarkStart w:id="6" w:name="u5b0b08c2"/>
      <w:r>
        <w:rPr>
          <w:rFonts w:ascii="宋体" w:eastAsia="宋体"/>
        </w:rPr>
        <w:drawing>
          <wp:inline distT="0" distB="0" distL="0" distR="0">
            <wp:extent cx="2743200" cy="1280795"/>
            <wp:effectExtent l="0" t="0" r="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743200" cy="12809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5"/>
    </w:p>
    <w:bookmarkEnd w:id="6"/>
    <w:p w14:paraId="4B5B1CED">
      <w:pPr>
        <w:pStyle w:val="4"/>
        <w:spacing w:beforeLines="100" w:after="50" w:line="360" w:lineRule="auto"/>
        <w:ind w:left="0"/>
        <w:jc w:val="left"/>
      </w:pPr>
      <w:bookmarkStart w:id="7" w:name="u6c722032"/>
      <w:bookmarkEnd w:id="7"/>
      <w:bookmarkStart w:id="8" w:name="vDcEe"/>
      <w:r>
        <w:rPr>
          <w:rFonts w:ascii="宋体" w:hAnsi="Times New Roman" w:eastAsia="宋体"/>
        </w:rPr>
        <w:t>技术参数</w:t>
      </w:r>
    </w:p>
    <w:bookmarkEnd w:id="8"/>
    <w:p w14:paraId="747B5C38">
      <w:pPr>
        <w:numPr>
          <w:ilvl w:val="0"/>
          <w:numId w:val="1"/>
        </w:numPr>
        <w:spacing w:beforeLines="100" w:after="50" w:line="360" w:lineRule="auto"/>
        <w:ind w:left="360"/>
        <w:jc w:val="left"/>
      </w:pPr>
      <w:bookmarkStart w:id="9" w:name="udef8833a"/>
      <w:r>
        <w:rPr>
          <w:rFonts w:ascii="宋体" w:hAnsi="Times New Roman" w:eastAsia="宋体"/>
          <w:b w:val="0"/>
          <w:i w:val="0"/>
          <w:color w:val="000000"/>
          <w:sz w:val="24"/>
        </w:rPr>
        <w:t>通道数：8</w:t>
      </w:r>
    </w:p>
    <w:bookmarkEnd w:id="9"/>
    <w:p w14:paraId="539A728E">
      <w:pPr>
        <w:numPr>
          <w:ilvl w:val="0"/>
          <w:numId w:val="1"/>
        </w:numPr>
        <w:spacing w:beforeLines="100" w:after="50" w:line="360" w:lineRule="auto"/>
        <w:ind w:left="360"/>
        <w:jc w:val="left"/>
      </w:pPr>
      <w:bookmarkStart w:id="10" w:name="ucf997986"/>
      <w:r>
        <w:rPr>
          <w:rFonts w:ascii="宋体" w:hAnsi="Times New Roman" w:eastAsia="宋体"/>
          <w:b w:val="0"/>
          <w:i w:val="0"/>
          <w:color w:val="000000"/>
          <w:sz w:val="24"/>
        </w:rPr>
        <w:t>工作湿度：无冷凝</w:t>
      </w:r>
    </w:p>
    <w:bookmarkEnd w:id="10"/>
    <w:p w14:paraId="78FDCBFD">
      <w:pPr>
        <w:numPr>
          <w:ilvl w:val="0"/>
          <w:numId w:val="1"/>
        </w:numPr>
        <w:spacing w:beforeLines="100" w:after="50" w:line="360" w:lineRule="auto"/>
        <w:ind w:left="360"/>
        <w:jc w:val="left"/>
      </w:pPr>
      <w:bookmarkStart w:id="11" w:name="u37edd1d0"/>
      <w:r>
        <w:rPr>
          <w:rFonts w:ascii="宋体" w:hAnsi="Times New Roman" w:eastAsia="宋体"/>
          <w:b w:val="0"/>
          <w:i w:val="0"/>
          <w:color w:val="000000"/>
          <w:sz w:val="24"/>
        </w:rPr>
        <w:t>输入电隔离：</w:t>
      </w:r>
      <w:r>
        <w:rPr>
          <w:rFonts w:hint="eastAsia" w:ascii="宋体" w:hAnsi="Times New Roman" w:eastAsia="宋体"/>
          <w:b w:val="0"/>
          <w:i w:val="0"/>
          <w:color w:val="000000"/>
          <w:sz w:val="24"/>
        </w:rPr>
        <w:t xml:space="preserve"> 光电隔离</w:t>
      </w:r>
    </w:p>
    <w:bookmarkEnd w:id="11"/>
    <w:p w14:paraId="0BC7C374">
      <w:pPr>
        <w:pStyle w:val="4"/>
        <w:spacing w:beforeLines="100" w:after="50" w:line="360" w:lineRule="auto"/>
        <w:ind w:left="0"/>
        <w:jc w:val="left"/>
      </w:pPr>
      <w:bookmarkStart w:id="12" w:name="uddc6541e"/>
      <w:bookmarkEnd w:id="12"/>
      <w:bookmarkStart w:id="13" w:name="BSTgw"/>
      <w:r>
        <w:rPr>
          <w:rFonts w:ascii="宋体" w:hAnsi="Times New Roman" w:eastAsia="宋体"/>
        </w:rPr>
        <w:t>订货和发货</w:t>
      </w:r>
    </w:p>
    <w:bookmarkEnd w:id="13"/>
    <w:p w14:paraId="4C93FFEB">
      <w:pPr>
        <w:spacing w:beforeLines="100" w:after="50" w:line="360" w:lineRule="auto"/>
        <w:ind w:left="0"/>
        <w:jc w:val="left"/>
      </w:pPr>
      <w:bookmarkStart w:id="14" w:name="u2488b957"/>
      <w:r>
        <w:rPr>
          <w:rFonts w:ascii="宋体" w:hAnsi="Times New Roman" w:eastAsia="宋体"/>
          <w:b w:val="0"/>
          <w:i w:val="0"/>
          <w:color w:val="000000"/>
          <w:sz w:val="24"/>
        </w:rPr>
        <w:t>订货须知：当需要定</w:t>
      </w:r>
      <w:r>
        <w:rPr>
          <w:rFonts w:hint="eastAsia" w:ascii="宋体" w:hAnsi="Times New Roman" w:eastAsia="宋体"/>
          <w:b w:val="0"/>
          <w:i w:val="0"/>
          <w:color w:val="000000"/>
          <w:sz w:val="22"/>
        </w:rPr>
        <w:t>NDI308-1</w:t>
      </w:r>
      <w:r>
        <w:rPr>
          <w:rFonts w:ascii="宋体" w:hAnsi="Times New Roman" w:eastAsia="宋体"/>
          <w:b w:val="0"/>
          <w:i w:val="0"/>
          <w:color w:val="000000"/>
          <w:sz w:val="24"/>
        </w:rPr>
        <w:t>模块时，请给出产品名和型号。</w:t>
      </w:r>
    </w:p>
    <w:bookmarkEnd w:id="14"/>
    <w:p w14:paraId="3874340D">
      <w:pPr>
        <w:spacing w:beforeLines="100" w:after="50" w:line="360" w:lineRule="auto"/>
        <w:ind w:left="0"/>
        <w:jc w:val="left"/>
      </w:pPr>
      <w:bookmarkStart w:id="15" w:name="u6f2a028e"/>
      <w:r>
        <w:rPr>
          <w:rFonts w:ascii="宋体" w:hAnsi="Times New Roman" w:eastAsia="宋体"/>
          <w:b w:val="0"/>
          <w:i w:val="0"/>
          <w:color w:val="000000"/>
          <w:sz w:val="24"/>
        </w:rPr>
        <w:t>供货周期：一类供货周期</w:t>
      </w:r>
    </w:p>
    <w:bookmarkEnd w:id="15"/>
    <w:p w14:paraId="62980F2B">
      <w:pPr>
        <w:pStyle w:val="4"/>
        <w:spacing w:beforeLines="100" w:after="50" w:line="360" w:lineRule="auto"/>
        <w:ind w:left="0"/>
        <w:jc w:val="left"/>
      </w:pPr>
      <w:bookmarkStart w:id="16" w:name="uf90bc7a0"/>
      <w:bookmarkEnd w:id="16"/>
      <w:bookmarkStart w:id="17" w:name="LbWw0"/>
      <w:r>
        <w:rPr>
          <w:rFonts w:ascii="宋体" w:hAnsi="Times New Roman" w:eastAsia="宋体"/>
        </w:rPr>
        <w:t>安装说明</w:t>
      </w:r>
    </w:p>
    <w:bookmarkEnd w:id="17"/>
    <w:p w14:paraId="096EA422">
      <w:pPr>
        <w:spacing w:beforeLines="100" w:after="50" w:line="360" w:lineRule="auto"/>
        <w:ind w:left="0"/>
        <w:jc w:val="left"/>
      </w:pPr>
      <w:bookmarkStart w:id="18" w:name="uf7caea3e"/>
      <w:bookmarkStart w:id="19" w:name="u627d0112"/>
      <w:r>
        <w:rPr>
          <w:rFonts w:ascii="宋体" w:eastAsia="宋体"/>
        </w:rPr>
        <w:drawing>
          <wp:inline distT="0" distB="0" distL="0" distR="0">
            <wp:extent cx="5842000" cy="1729105"/>
            <wp:effectExtent l="0" t="0" r="0" b="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2022667" cy="35585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18"/>
    </w:p>
    <w:bookmarkEnd w:id="19"/>
    <w:p w14:paraId="248C974D">
      <w:pPr>
        <w:spacing w:beforeLines="100" w:after="50" w:line="360" w:lineRule="auto"/>
        <w:ind w:left="0"/>
        <w:jc w:val="left"/>
      </w:pPr>
      <w:bookmarkStart w:id="20" w:name="u9abefb96"/>
      <w:r>
        <w:rPr>
          <w:rFonts w:ascii="宋体" w:hAnsi="Times New Roman" w:eastAsia="宋体"/>
          <w:b w:val="0"/>
          <w:i w:val="0"/>
          <w:color w:val="000000"/>
          <w:sz w:val="24"/>
        </w:rPr>
        <w:t>1、将模块底部尼龙卡扣用一字螺丝刀向下拨开；</w:t>
      </w:r>
    </w:p>
    <w:bookmarkEnd w:id="20"/>
    <w:p w14:paraId="5948D28B">
      <w:pPr>
        <w:spacing w:beforeLines="100" w:after="50" w:line="360" w:lineRule="auto"/>
        <w:ind w:left="0"/>
        <w:jc w:val="left"/>
      </w:pPr>
      <w:bookmarkStart w:id="21" w:name="ude5c81d3"/>
      <w:r>
        <w:rPr>
          <w:rFonts w:ascii="宋体" w:hAnsi="Times New Roman" w:eastAsia="宋体"/>
          <w:b w:val="0"/>
          <w:i w:val="0"/>
          <w:color w:val="000000"/>
          <w:sz w:val="24"/>
        </w:rPr>
        <w:t>2、将模块按上面左图方法，尼龙卡扣一侧向上倾斜，将模块卡入标准DIN导轨；</w:t>
      </w:r>
    </w:p>
    <w:bookmarkEnd w:id="21"/>
    <w:p w14:paraId="7416F4D4">
      <w:pPr>
        <w:spacing w:beforeLines="100" w:after="50" w:line="360" w:lineRule="auto"/>
        <w:ind w:left="0"/>
        <w:jc w:val="left"/>
      </w:pPr>
      <w:bookmarkStart w:id="22" w:name="ub31912e1"/>
      <w:r>
        <w:rPr>
          <w:rFonts w:ascii="宋体" w:hAnsi="Times New Roman" w:eastAsia="宋体"/>
          <w:b w:val="0"/>
          <w:i w:val="0"/>
          <w:color w:val="000000"/>
          <w:sz w:val="24"/>
        </w:rPr>
        <w:t>3、将模块按上面右图方法就位，然后将尼龙卡扣拨回，卡住导轨即可。</w:t>
      </w:r>
    </w:p>
    <w:bookmarkEnd w:id="22"/>
    <w:p w14:paraId="0B6C0B1A">
      <w:pPr>
        <w:spacing w:beforeLines="100" w:after="50" w:line="360" w:lineRule="auto"/>
        <w:ind w:left="0"/>
        <w:jc w:val="both"/>
      </w:pPr>
      <w:bookmarkStart w:id="23" w:name="uf418dacd"/>
      <w:bookmarkEnd w:id="23"/>
      <w:bookmarkStart w:id="24" w:name="u18280321"/>
    </w:p>
    <w:bookmarkEnd w:id="24"/>
    <w:sectPr>
      <w:pgSz w:w="11907" w:h="16839"/>
      <w:pgMar w:top="1440" w:right="1440" w:bottom="1440" w:left="1440" w:header="720" w:footer="72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  <w:font w:name="Cambria">
    <w:panose1 w:val="02040503050406030204"/>
    <w:charset w:val="00"/>
    <w:family w:val="auto"/>
    <w:pitch w:val="default"/>
    <w:sig w:usb0="E00006FF" w:usb1="420024FF" w:usb2="02000000" w:usb3="00000000" w:csb0="2000019F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53208E"/>
    <w:multiLevelType w:val="singleLevel"/>
    <w:tmpl w:val="0053208E"/>
    <w:lvl w:ilvl="0" w:tentative="0">
      <w:start w:val="1"/>
      <w:numFmt w:val="bullet"/>
      <w:lvlText w:val=""/>
      <w:lvlJc w:val="left"/>
      <w:pPr>
        <w:ind w:left="960" w:hanging="360"/>
      </w:pPr>
      <w:rPr>
        <w:rFonts w:hint="default" w:ascii="Symbol" w:hAnsi="Symbol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documentProtection w:enforcement="0"/>
  <w:footnotePr>
    <w:footnote w:id="0"/>
    <w:footnote w:id="1"/>
  </w:footnotePr>
  <w:endnotePr>
    <w:endnote w:id="0"/>
    <w:endnote w:id="1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5264855"/>
    <w:rsid w:val="29F65AB8"/>
    <w:rsid w:val="3B5B7C3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semiHidden="0" w:name="heading 4"/>
    <w:lsdException w:qFormat="1" w:uiPriority="9" w:semiHidden="0" w:name="heading 5"/>
    <w:lsdException w:uiPriority="99" w:name="heading 6"/>
    <w:lsdException w:uiPriority="99" w:name="heading 7"/>
    <w:lsdException w:uiPriority="99" w:name="heading 8"/>
    <w:lsdException w:uiPriority="9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99" w:name="toc 1"/>
    <w:lsdException w:uiPriority="99" w:name="toc 2"/>
    <w:lsdException w:uiPriority="99" w:name="toc 3"/>
    <w:lsdException w:uiPriority="99" w:name="toc 4"/>
    <w:lsdException w:uiPriority="99" w:name="toc 5"/>
    <w:lsdException w:uiPriority="99" w:name="toc 6"/>
    <w:lsdException w:uiPriority="99" w:name="toc 7"/>
    <w:lsdException w:uiPriority="99" w:name="toc 8"/>
    <w:lsdException w:uiPriority="99" w:name="toc 9"/>
    <w:lsdException w:uiPriority="99" w:semiHidden="0" w:name="Normal Indent"/>
    <w:lsdException w:uiPriority="99" w:name="footnote text"/>
    <w:lsdException w:uiPriority="99" w:name="annotation text"/>
    <w:lsdException w:uiPriority="99" w:semiHidden="0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semiHidden="0" w:name="Hyperlink"/>
    <w:lsdException w:uiPriority="99" w:name="FollowedHyperlink"/>
    <w:lsdException w:uiPriority="99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paragraph" w:styleId="2">
    <w:name w:val="heading 1"/>
    <w:basedOn w:val="1"/>
    <w:next w:val="1"/>
    <w:link w:val="18"/>
    <w:qFormat/>
    <w:uiPriority w:val="9"/>
    <w:pPr>
      <w:keepNext/>
      <w:keepLines/>
      <w:spacing w:before="480"/>
      <w:outlineLvl w:val="0"/>
    </w:pPr>
    <w:rPr>
      <w:rFonts w:ascii="宋体" w:eastAsia="宋体"/>
      <w:b/>
      <w:bCs/>
      <w:color w:val="000000"/>
      <w:sz w:val="42"/>
      <w:szCs w:val="28"/>
    </w:rPr>
  </w:style>
  <w:style w:type="paragraph" w:styleId="3">
    <w:name w:val="heading 2"/>
    <w:basedOn w:val="1"/>
    <w:next w:val="1"/>
    <w:link w:val="19"/>
    <w:unhideWhenUsed/>
    <w:qFormat/>
    <w:uiPriority w:val="9"/>
    <w:pPr>
      <w:keepNext/>
      <w:keepLines/>
      <w:spacing w:before="200"/>
      <w:outlineLvl w:val="1"/>
    </w:pPr>
    <w:rPr>
      <w:rFonts w:ascii="宋体" w:eastAsia="宋体"/>
      <w:b/>
      <w:bCs/>
      <w:color w:val="000000"/>
      <w:sz w:val="38"/>
      <w:szCs w:val="26"/>
    </w:rPr>
  </w:style>
  <w:style w:type="paragraph" w:styleId="4">
    <w:name w:val="heading 3"/>
    <w:basedOn w:val="1"/>
    <w:next w:val="1"/>
    <w:link w:val="20"/>
    <w:unhideWhenUsed/>
    <w:qFormat/>
    <w:uiPriority w:val="9"/>
    <w:pPr>
      <w:keepNext/>
      <w:keepLines/>
      <w:spacing w:before="200"/>
      <w:outlineLvl w:val="2"/>
    </w:pPr>
    <w:rPr>
      <w:rFonts w:ascii="宋体" w:eastAsia="宋体"/>
      <w:b/>
      <w:bCs/>
      <w:color w:val="000000"/>
      <w:sz w:val="34"/>
    </w:rPr>
  </w:style>
  <w:style w:type="paragraph" w:styleId="5">
    <w:name w:val="heading 4"/>
    <w:basedOn w:val="1"/>
    <w:next w:val="1"/>
    <w:link w:val="21"/>
    <w:unhideWhenUsed/>
    <w:qFormat/>
    <w:uiPriority w:val="9"/>
    <w:pPr>
      <w:keepNext/>
      <w:keepLines/>
      <w:spacing w:before="200"/>
      <w:outlineLvl w:val="3"/>
    </w:pPr>
    <w:rPr>
      <w:rFonts w:ascii="宋体" w:eastAsia="宋体"/>
      <w:b/>
      <w:bCs/>
      <w:color w:val="000000"/>
      <w:sz w:val="30"/>
    </w:rPr>
  </w:style>
  <w:style w:type="paragraph" w:styleId="6">
    <w:name w:val="heading 5"/>
    <w:basedOn w:val="1"/>
    <w:next w:val="1"/>
    <w:unhideWhenUsed/>
    <w:qFormat/>
    <w:uiPriority w:val="9"/>
    <w:pPr>
      <w:keepNext/>
      <w:keepLines/>
      <w:spacing w:before="200"/>
      <w:outlineLvl w:val="4"/>
    </w:pPr>
    <w:rPr>
      <w:rFonts w:ascii="宋体" w:eastAsia="宋体"/>
      <w:b/>
      <w:bCs/>
      <w:color w:val="000000"/>
      <w:sz w:val="28"/>
    </w:rPr>
  </w:style>
  <w:style w:type="character" w:default="1" w:styleId="14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7">
    <w:name w:val="Normal Indent"/>
    <w:basedOn w:val="1"/>
    <w:unhideWhenUsed/>
    <w:uiPriority w:val="99"/>
    <w:pPr>
      <w:ind w:left="720"/>
    </w:pPr>
  </w:style>
  <w:style w:type="paragraph" w:styleId="8">
    <w:name w:val="caption"/>
    <w:basedOn w:val="1"/>
    <w:next w:val="1"/>
    <w:semiHidden/>
    <w:unhideWhenUsed/>
    <w:qFormat/>
    <w:uiPriority w:val="35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9">
    <w:name w:val="header"/>
    <w:basedOn w:val="1"/>
    <w:link w:val="17"/>
    <w:unhideWhenUsed/>
    <w:uiPriority w:val="99"/>
    <w:pPr>
      <w:tabs>
        <w:tab w:val="center" w:pos="4680"/>
        <w:tab w:val="right" w:pos="9360"/>
      </w:tabs>
    </w:pPr>
  </w:style>
  <w:style w:type="paragraph" w:styleId="10">
    <w:name w:val="Subtitle"/>
    <w:basedOn w:val="1"/>
    <w:next w:val="1"/>
    <w:link w:val="22"/>
    <w:qFormat/>
    <w:uiPriority w:val="11"/>
    <w:p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11">
    <w:name w:val="Title"/>
    <w:basedOn w:val="1"/>
    <w:next w:val="1"/>
    <w:link w:val="23"/>
    <w:qFormat/>
    <w:uiPriority w:val="10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table" w:styleId="13">
    <w:name w:val="Table Grid"/>
    <w:basedOn w:val="12"/>
    <w:uiPriority w:val="59"/>
    <w:pPr>
      <w:spacing w:after="0" w:line="240" w:lineRule="auto"/>
    </w:p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5">
    <w:name w:val="Emphasis"/>
    <w:basedOn w:val="14"/>
    <w:qFormat/>
    <w:uiPriority w:val="20"/>
    <w:rPr>
      <w:i/>
      <w:iCs/>
    </w:rPr>
  </w:style>
  <w:style w:type="character" w:styleId="16">
    <w:name w:val="Hyperlink"/>
    <w:basedOn w:val="14"/>
    <w:unhideWhenUsed/>
    <w:uiPriority w:val="99"/>
    <w:rPr>
      <w:color w:val="0000FF" w:themeColor="hyperlink"/>
      <w:u w:val="single"/>
    </w:rPr>
  </w:style>
  <w:style w:type="character" w:customStyle="1" w:styleId="17">
    <w:name w:val="Header Char"/>
    <w:basedOn w:val="14"/>
    <w:link w:val="9"/>
    <w:qFormat/>
    <w:uiPriority w:val="99"/>
  </w:style>
  <w:style w:type="character" w:customStyle="1" w:styleId="18">
    <w:name w:val="Heading 1 Char"/>
    <w:basedOn w:val="14"/>
    <w:link w:val="2"/>
    <w:qFormat/>
    <w:uiPriority w:val="9"/>
    <w:rPr>
      <w:rFonts w:asciiTheme="majorHAnsi" w:hAnsiTheme="majorHAnsi" w:eastAsiaTheme="majorEastAsia" w:cstheme="majorBidi"/>
      <w:b/>
      <w:bCs/>
      <w:color w:val="366091" w:themeColor="accent1" w:themeShade="BF"/>
      <w:sz w:val="28"/>
      <w:szCs w:val="28"/>
    </w:rPr>
  </w:style>
  <w:style w:type="character" w:customStyle="1" w:styleId="19">
    <w:name w:val="Heading 2 Char"/>
    <w:basedOn w:val="14"/>
    <w:link w:val="3"/>
    <w:qFormat/>
    <w:uiPriority w:val="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customStyle="1" w:styleId="20">
    <w:name w:val="Heading 3 Char"/>
    <w:basedOn w:val="14"/>
    <w:link w:val="4"/>
    <w:uiPriority w:val="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customStyle="1" w:styleId="21">
    <w:name w:val="Heading 4 Char"/>
    <w:basedOn w:val="14"/>
    <w:link w:val="5"/>
    <w:qFormat/>
    <w:uiPriority w:val="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customStyle="1" w:styleId="22">
    <w:name w:val="Subtitle Char"/>
    <w:basedOn w:val="14"/>
    <w:link w:val="10"/>
    <w:qFormat/>
    <w:uiPriority w:val="11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customStyle="1" w:styleId="23">
    <w:name w:val="Title Char"/>
    <w:basedOn w:val="14"/>
    <w:link w:val="11"/>
    <w:uiPriority w:val="10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paragraph" w:customStyle="1" w:styleId="24">
    <w:name w:val="_Style 23"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image" Target="media/image3.png"/><Relationship Id="rId7" Type="http://schemas.openxmlformats.org/officeDocument/2006/relationships/image" Target="media/image2.png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2</Pages>
  <Words>613</Words>
  <Characters>729</Characters>
  <TotalTime>2</TotalTime>
  <ScaleCrop>false</ScaleCrop>
  <LinksUpToDate>false</LinksUpToDate>
  <CharactersWithSpaces>748</CharactersWithSpaces>
  <Application>WPS Office_12.1.0.20784_F1E327BC-269C-435d-A152-05C5408002CA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2025-05-09T02:24:06Z</dcterms:created>
  <dc:creator>baorui</dc:creator>
  <cp:lastModifiedBy>baorui</cp:lastModifiedBy>
  <dcterms:modified xsi:type="dcterms:W3CDTF">2025-05-09T02:35:47Z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eyJoZGlkIjoiZDQ5ZjgxZWQzNzZkZmZmMjkzYjkyNzZjMmNiMTZkNzgifQ==</vt:lpwstr>
  </property>
  <property fmtid="{D5CDD505-2E9C-101B-9397-08002B2CF9AE}" pid="3" name="KSOProductBuildVer">
    <vt:lpwstr>2052-12.1.0.20784</vt:lpwstr>
  </property>
  <property fmtid="{D5CDD505-2E9C-101B-9397-08002B2CF9AE}" pid="4" name="ICV">
    <vt:lpwstr>4171F56710914E3F9176D5C88E1E29A3_13</vt:lpwstr>
  </property>
</Properties>
</file>